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AC" w:rsidRPr="00BE00D0" w:rsidRDefault="001F7E55" w:rsidP="00BE00D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</w:t>
      </w:r>
      <w:r w:rsidR="00C56EAC" w:rsidRPr="00BE00D0">
        <w:rPr>
          <w:b/>
          <w:bCs/>
          <w:sz w:val="22"/>
          <w:szCs w:val="22"/>
          <w:u w:val="single"/>
        </w:rPr>
        <w:t>EI Nº</w:t>
      </w:r>
      <w:r>
        <w:rPr>
          <w:b/>
          <w:bCs/>
          <w:sz w:val="22"/>
          <w:szCs w:val="22"/>
          <w:u w:val="single"/>
        </w:rPr>
        <w:t xml:space="preserve"> 2.296,</w:t>
      </w:r>
      <w:r w:rsidR="00BE00D0" w:rsidRPr="00BE00D0">
        <w:rPr>
          <w:b/>
          <w:bCs/>
          <w:sz w:val="22"/>
          <w:szCs w:val="22"/>
          <w:u w:val="single"/>
        </w:rPr>
        <w:t xml:space="preserve"> DE </w:t>
      </w:r>
      <w:r>
        <w:rPr>
          <w:b/>
          <w:bCs/>
          <w:sz w:val="22"/>
          <w:szCs w:val="22"/>
          <w:u w:val="single"/>
        </w:rPr>
        <w:t>10</w:t>
      </w:r>
      <w:r w:rsidR="00BE00D0" w:rsidRPr="00BE00D0">
        <w:rPr>
          <w:b/>
          <w:bCs/>
          <w:sz w:val="22"/>
          <w:szCs w:val="22"/>
          <w:u w:val="single"/>
        </w:rPr>
        <w:t xml:space="preserve"> DE </w:t>
      </w:r>
      <w:r>
        <w:rPr>
          <w:b/>
          <w:bCs/>
          <w:sz w:val="22"/>
          <w:szCs w:val="22"/>
          <w:u w:val="single"/>
        </w:rPr>
        <w:t>DEZEMBRO</w:t>
      </w:r>
      <w:r w:rsidR="00BE00D0" w:rsidRPr="00BE00D0">
        <w:rPr>
          <w:b/>
          <w:bCs/>
          <w:sz w:val="22"/>
          <w:szCs w:val="22"/>
          <w:u w:val="single"/>
        </w:rPr>
        <w:t xml:space="preserve"> DE 202</w:t>
      </w:r>
      <w:r w:rsidR="00B46F7E">
        <w:rPr>
          <w:b/>
          <w:bCs/>
          <w:sz w:val="22"/>
          <w:szCs w:val="22"/>
          <w:u w:val="single"/>
        </w:rPr>
        <w:t>1</w:t>
      </w:r>
      <w:bookmarkStart w:id="0" w:name="_GoBack"/>
      <w:bookmarkEnd w:id="0"/>
      <w:r w:rsidR="00BE00D0" w:rsidRPr="00BE00D0">
        <w:rPr>
          <w:b/>
          <w:bCs/>
          <w:sz w:val="22"/>
          <w:szCs w:val="22"/>
          <w:u w:val="single"/>
        </w:rPr>
        <w:t>.</w:t>
      </w: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ind w:left="3969"/>
        <w:jc w:val="both"/>
        <w:rPr>
          <w:sz w:val="22"/>
          <w:szCs w:val="22"/>
        </w:rPr>
      </w:pPr>
      <w:r w:rsidRPr="002B7EC8">
        <w:rPr>
          <w:b/>
          <w:sz w:val="22"/>
          <w:szCs w:val="22"/>
        </w:rPr>
        <w:t>Estabelece o Plano Plurianual do Município para o período 2022 a 2025 e define as metas e prioridades da administração pública municipal para o exercício de 2022</w:t>
      </w:r>
      <w:r>
        <w:rPr>
          <w:sz w:val="22"/>
          <w:szCs w:val="22"/>
        </w:rPr>
        <w:t xml:space="preserve">. </w:t>
      </w: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</w:p>
    <w:p w:rsidR="00BE00D0" w:rsidRDefault="00BE00D0" w:rsidP="00C56E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ANTONIO CARLOS MANGINI, </w:t>
      </w:r>
      <w:r w:rsidRPr="00BE00D0">
        <w:rPr>
          <w:sz w:val="22"/>
          <w:szCs w:val="22"/>
        </w:rPr>
        <w:t>Prefeito do Município de Cabreúva, Estado de São Paulo, no uso de atribuições que lhe são conferidas por Lei;</w:t>
      </w:r>
    </w:p>
    <w:p w:rsidR="00BE00D0" w:rsidRPr="00BE00D0" w:rsidRDefault="00BE00D0" w:rsidP="00C56EAC">
      <w:pPr>
        <w:pStyle w:val="Default"/>
        <w:spacing w:line="360" w:lineRule="auto"/>
        <w:jc w:val="both"/>
        <w:rPr>
          <w:sz w:val="22"/>
          <w:szCs w:val="22"/>
        </w:rPr>
      </w:pPr>
    </w:p>
    <w:p w:rsidR="00C56EAC" w:rsidRDefault="00BE00D0" w:rsidP="00C56EAC">
      <w:pPr>
        <w:pStyle w:val="Default"/>
        <w:spacing w:line="360" w:lineRule="auto"/>
        <w:jc w:val="both"/>
        <w:rPr>
          <w:sz w:val="22"/>
          <w:szCs w:val="22"/>
        </w:rPr>
      </w:pPr>
      <w:r w:rsidRPr="00BE00D0">
        <w:rPr>
          <w:b/>
          <w:sz w:val="22"/>
          <w:szCs w:val="22"/>
        </w:rPr>
        <w:t>FAZ SABER QUE,</w:t>
      </w:r>
      <w:r w:rsidR="00C56EAC">
        <w:rPr>
          <w:sz w:val="22"/>
          <w:szCs w:val="22"/>
        </w:rPr>
        <w:t xml:space="preserve"> a Câmara </w:t>
      </w:r>
      <w:r>
        <w:rPr>
          <w:sz w:val="22"/>
          <w:szCs w:val="22"/>
        </w:rPr>
        <w:t xml:space="preserve">do </w:t>
      </w:r>
      <w:r w:rsidR="00C56EAC">
        <w:rPr>
          <w:sz w:val="22"/>
          <w:szCs w:val="22"/>
        </w:rPr>
        <w:t>Munic</w:t>
      </w:r>
      <w:r>
        <w:rPr>
          <w:sz w:val="22"/>
          <w:szCs w:val="22"/>
        </w:rPr>
        <w:t>ípio de Cabreúva, aprova e ele Sanciona e Promulga a seguinte</w:t>
      </w:r>
      <w:r w:rsidR="00C56EAC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C56EAC">
        <w:rPr>
          <w:sz w:val="22"/>
          <w:szCs w:val="22"/>
        </w:rPr>
        <w:t xml:space="preserve">ei: </w:t>
      </w: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1º - </w:t>
      </w:r>
      <w:r>
        <w:rPr>
          <w:sz w:val="22"/>
          <w:szCs w:val="22"/>
        </w:rPr>
        <w:t xml:space="preserve">Esta Lei estabelece, nos termos do art. 165, § 1º, da Constituição, o Plano Plurianual (PPA) do Município para o quadriênio 2022/2025, no qual são definidas as diretrizes, os objetivos e as metas da administração pública municipal para as despesas de capital e outras delas decorrentes e para as relativas aos programas de duração continuada na forma dos Anexos </w:t>
      </w:r>
      <w:r w:rsidR="00FD4E24">
        <w:rPr>
          <w:sz w:val="22"/>
          <w:szCs w:val="22"/>
        </w:rPr>
        <w:t>que acompanham a presente Lei</w:t>
      </w:r>
      <w:r w:rsidR="00BE00D0">
        <w:rPr>
          <w:sz w:val="22"/>
          <w:szCs w:val="22"/>
        </w:rPr>
        <w:t>.</w:t>
      </w: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1º - </w:t>
      </w:r>
      <w:r>
        <w:rPr>
          <w:sz w:val="22"/>
          <w:szCs w:val="22"/>
        </w:rPr>
        <w:t xml:space="preserve">Fica o Executivo autorizado a modificar a unidade executora ou o órgão responsável por programas e ações e os indicadores e respectivos índices, bem como a adequar as metas físicas em função de modificações nos programas ditadas por leis, por leis de diretrizes e por leis orçamentárias e seus créditos adicionais. </w:t>
      </w: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2º - </w:t>
      </w:r>
      <w:r>
        <w:rPr>
          <w:sz w:val="22"/>
          <w:szCs w:val="22"/>
        </w:rPr>
        <w:t xml:space="preserve">O Plano Plurianual compreende a atuação de todos os órgãos da Administração Direta e </w:t>
      </w:r>
      <w:r w:rsidR="00543337">
        <w:rPr>
          <w:sz w:val="22"/>
          <w:szCs w:val="22"/>
        </w:rPr>
        <w:t>d</w:t>
      </w:r>
      <w:r>
        <w:rPr>
          <w:sz w:val="22"/>
          <w:szCs w:val="22"/>
        </w:rPr>
        <w:t>a Câmara Municipal.</w:t>
      </w:r>
    </w:p>
    <w:p w:rsidR="00C56EAC" w:rsidRDefault="00C56EAC" w:rsidP="00C56EAC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Art. 2º - </w:t>
      </w:r>
      <w:r>
        <w:rPr>
          <w:color w:val="auto"/>
          <w:sz w:val="22"/>
          <w:szCs w:val="22"/>
        </w:rPr>
        <w:t xml:space="preserve">São estabelecidas para o quadriênio 2022/2025 as diretrizes </w:t>
      </w:r>
      <w:r w:rsidR="00516AFD">
        <w:rPr>
          <w:color w:val="auto"/>
          <w:sz w:val="22"/>
          <w:szCs w:val="22"/>
        </w:rPr>
        <w:t>de</w:t>
      </w:r>
      <w:r>
        <w:rPr>
          <w:color w:val="auto"/>
          <w:sz w:val="22"/>
          <w:szCs w:val="22"/>
        </w:rPr>
        <w:t xml:space="preserve"> execução dos programas e ações a cargo dos </w:t>
      </w:r>
      <w:r w:rsidR="00516AFD">
        <w:rPr>
          <w:color w:val="auto"/>
          <w:sz w:val="22"/>
          <w:szCs w:val="22"/>
        </w:rPr>
        <w:t>seguintes Órgãos M</w:t>
      </w:r>
      <w:r>
        <w:rPr>
          <w:color w:val="auto"/>
          <w:sz w:val="22"/>
          <w:szCs w:val="22"/>
        </w:rPr>
        <w:t>unicipais</w:t>
      </w:r>
      <w:r w:rsidR="00516AFD">
        <w:rPr>
          <w:color w:val="auto"/>
          <w:sz w:val="22"/>
          <w:szCs w:val="22"/>
        </w:rPr>
        <w:t xml:space="preserve"> e do Poder Legislativo</w:t>
      </w:r>
      <w:r>
        <w:rPr>
          <w:color w:val="auto"/>
          <w:sz w:val="22"/>
          <w:szCs w:val="22"/>
        </w:rPr>
        <w:t xml:space="preserve">: </w:t>
      </w:r>
    </w:p>
    <w:p w:rsidR="00543337" w:rsidRDefault="00543337" w:rsidP="00C56EA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01 – GABINETE DO PREFEITO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02 – ADVOCACIA GERAL DO MUNICÍPIO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03 – SECRETARIA DE GESTÃO PÚBLICA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 – SECRETARIA DA FAZENDA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05 – SECRETARIA</w:t>
      </w:r>
      <w:r w:rsidR="00B517E4">
        <w:rPr>
          <w:color w:val="auto"/>
          <w:sz w:val="22"/>
          <w:szCs w:val="22"/>
        </w:rPr>
        <w:t xml:space="preserve"> DE</w:t>
      </w:r>
      <w:r>
        <w:rPr>
          <w:color w:val="auto"/>
          <w:sz w:val="22"/>
          <w:szCs w:val="22"/>
        </w:rPr>
        <w:t xml:space="preserve"> MEIO AMBIENTE, OBRAS E SERVIÇOS URBANOS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 –</w:t>
      </w:r>
      <w:r w:rsidR="00BE00D0">
        <w:rPr>
          <w:color w:val="auto"/>
          <w:sz w:val="22"/>
          <w:szCs w:val="22"/>
        </w:rPr>
        <w:t xml:space="preserve"> </w:t>
      </w:r>
      <w:r w:rsidR="00FD4E24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ECRETARIA DE ASSISTÊNCIA E DESENVOLVIMENTO SOCIAL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07 - SECRETARIA DE SAÚDE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 – SECRETARIA DE EDUCAÇÃO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09 – SECRETARIA DE CULTURA E TURISMO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BE00D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- SECRETARIA DE ESPORTES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 – SECRETARIA </w:t>
      </w:r>
      <w:r w:rsidR="00E71DCD">
        <w:rPr>
          <w:color w:val="auto"/>
          <w:sz w:val="22"/>
          <w:szCs w:val="22"/>
        </w:rPr>
        <w:t>DESENVOLV ECON</w:t>
      </w:r>
      <w:r>
        <w:rPr>
          <w:color w:val="auto"/>
          <w:sz w:val="22"/>
          <w:szCs w:val="22"/>
        </w:rPr>
        <w:t xml:space="preserve"> AGRONEG, IND E COM</w:t>
      </w:r>
      <w:r w:rsidR="00E71DCD">
        <w:rPr>
          <w:color w:val="auto"/>
          <w:sz w:val="22"/>
          <w:szCs w:val="22"/>
        </w:rPr>
        <w:t>ÉRCIO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 – SECRETARIA DE MOBILIDADE URBANA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 – SECRETARIA DE SEGURANÇA E DEFESA SOCIAL</w:t>
      </w:r>
    </w:p>
    <w:p w:rsidR="00516AFD" w:rsidRDefault="00516AFD" w:rsidP="00FD4E24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 – CÂMARA MUNICIPAL</w:t>
      </w:r>
    </w:p>
    <w:p w:rsidR="00625F71" w:rsidRDefault="00625F71" w:rsidP="00C56EA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Art. 3º - </w:t>
      </w:r>
      <w:r>
        <w:rPr>
          <w:color w:val="auto"/>
          <w:sz w:val="22"/>
          <w:szCs w:val="22"/>
        </w:rPr>
        <w:t xml:space="preserve">As estimativas das receitas e dos valores dos programas e ações constantes dos anexos desta lei são fixadas exclusivamente para conferir consistência ao Plano, não constituindo limites para a elaboração das leis de diretrizes orçamentárias, das leis orçamentárias e das suas modificações. </w:t>
      </w:r>
    </w:p>
    <w:p w:rsidR="00C56EAC" w:rsidRDefault="00C56EAC" w:rsidP="00C56EA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Art. 4º - </w:t>
      </w:r>
      <w:r>
        <w:rPr>
          <w:color w:val="auto"/>
          <w:sz w:val="22"/>
          <w:szCs w:val="22"/>
        </w:rPr>
        <w:t xml:space="preserve">Nas leis orçamentárias ou nas que autorizarem a abertura de créditos adicionais, assim como nas leis de diretrizes orçamentárias e nos créditos extraordinários, poderão ser criados novos programas ou ações ou modificados os existentes, considerando-se, em decorrência, alterado o Plano Plurianual. </w:t>
      </w:r>
    </w:p>
    <w:p w:rsidR="00625F71" w:rsidRDefault="00625F71" w:rsidP="00C56EA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56EAC" w:rsidRDefault="00C56EAC" w:rsidP="00C56E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5º - </w:t>
      </w:r>
      <w:r>
        <w:rPr>
          <w:sz w:val="22"/>
          <w:szCs w:val="22"/>
        </w:rPr>
        <w:t xml:space="preserve">As metas e prioridades da administração pública municipal para o exercício de 2022, na conformidade do exigido pelo art. 165, § 2º, da Constituição, são as fixadas no Anexo </w:t>
      </w:r>
      <w:r w:rsidR="00FD4E24">
        <w:rPr>
          <w:sz w:val="22"/>
          <w:szCs w:val="22"/>
        </w:rPr>
        <w:t xml:space="preserve">que acompanham </w:t>
      </w:r>
      <w:r>
        <w:rPr>
          <w:sz w:val="22"/>
          <w:szCs w:val="22"/>
        </w:rPr>
        <w:t xml:space="preserve">esta Lei. </w:t>
      </w:r>
    </w:p>
    <w:p w:rsidR="00625F71" w:rsidRDefault="00625F71" w:rsidP="00C56EAC">
      <w:pPr>
        <w:pStyle w:val="Default"/>
        <w:spacing w:line="360" w:lineRule="auto"/>
        <w:jc w:val="both"/>
        <w:rPr>
          <w:sz w:val="22"/>
          <w:szCs w:val="22"/>
        </w:rPr>
      </w:pPr>
    </w:p>
    <w:p w:rsidR="00C56EAC" w:rsidRDefault="00C56EAC" w:rsidP="00C56EAC">
      <w:pPr>
        <w:spacing w:after="0" w:line="360" w:lineRule="auto"/>
        <w:jc w:val="both"/>
        <w:rPr>
          <w:rFonts w:ascii="Arial" w:hAnsi="Arial" w:cs="Arial"/>
        </w:rPr>
      </w:pPr>
      <w:r w:rsidRPr="00625F71">
        <w:rPr>
          <w:rFonts w:ascii="Arial" w:hAnsi="Arial" w:cs="Arial"/>
          <w:b/>
          <w:bCs/>
        </w:rPr>
        <w:t xml:space="preserve">Art. 6º - </w:t>
      </w:r>
      <w:r w:rsidRPr="00625F71">
        <w:rPr>
          <w:rFonts w:ascii="Arial" w:hAnsi="Arial" w:cs="Arial"/>
        </w:rPr>
        <w:t>Esta Lei entra em vigor na data de sua publicação.</w:t>
      </w:r>
    </w:p>
    <w:p w:rsidR="00A115EF" w:rsidRDefault="00A115EF" w:rsidP="00C56EAC">
      <w:pPr>
        <w:spacing w:after="0" w:line="360" w:lineRule="auto"/>
        <w:jc w:val="both"/>
        <w:rPr>
          <w:rFonts w:ascii="Arial" w:hAnsi="Arial" w:cs="Arial"/>
        </w:rPr>
      </w:pPr>
    </w:p>
    <w:p w:rsidR="00A115EF" w:rsidRDefault="00BE00D0" w:rsidP="005433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PREFEITURA MUNICIPAL DE CABREÚVA</w:t>
      </w:r>
      <w:r w:rsidR="00A115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</w:t>
      </w:r>
      <w:r w:rsidR="001F7E55">
        <w:rPr>
          <w:rFonts w:ascii="Arial" w:hAnsi="Arial" w:cs="Arial"/>
        </w:rPr>
        <w:t>10</w:t>
      </w:r>
      <w:r w:rsidR="00A115EF">
        <w:rPr>
          <w:rFonts w:ascii="Arial" w:hAnsi="Arial" w:cs="Arial"/>
        </w:rPr>
        <w:t xml:space="preserve"> de </w:t>
      </w:r>
      <w:r w:rsidR="001F7E55">
        <w:rPr>
          <w:rFonts w:ascii="Arial" w:hAnsi="Arial" w:cs="Arial"/>
        </w:rPr>
        <w:t>dezembro</w:t>
      </w:r>
      <w:r w:rsidR="00A115EF">
        <w:rPr>
          <w:rFonts w:ascii="Arial" w:hAnsi="Arial" w:cs="Arial"/>
        </w:rPr>
        <w:t xml:space="preserve"> de 2021.</w:t>
      </w:r>
    </w:p>
    <w:p w:rsidR="00A115EF" w:rsidRDefault="00A115EF" w:rsidP="00C56EAC">
      <w:pPr>
        <w:spacing w:after="0" w:line="360" w:lineRule="auto"/>
        <w:jc w:val="both"/>
        <w:rPr>
          <w:rFonts w:ascii="Arial" w:hAnsi="Arial" w:cs="Arial"/>
        </w:rPr>
      </w:pPr>
    </w:p>
    <w:p w:rsidR="00BE00D0" w:rsidRDefault="00BE00D0" w:rsidP="00C56EAC">
      <w:pPr>
        <w:spacing w:after="0" w:line="360" w:lineRule="auto"/>
        <w:jc w:val="both"/>
        <w:rPr>
          <w:rFonts w:ascii="Arial" w:hAnsi="Arial" w:cs="Arial"/>
        </w:rPr>
      </w:pPr>
    </w:p>
    <w:p w:rsidR="00A115EF" w:rsidRDefault="00A115EF" w:rsidP="00A115EF">
      <w:pPr>
        <w:spacing w:after="0" w:line="360" w:lineRule="auto"/>
        <w:rPr>
          <w:rFonts w:ascii="Arial" w:hAnsi="Arial" w:cs="Arial"/>
          <w:b/>
        </w:rPr>
      </w:pPr>
      <w:r w:rsidRPr="00A115EF">
        <w:rPr>
          <w:rFonts w:ascii="Arial" w:hAnsi="Arial" w:cs="Arial"/>
          <w:b/>
        </w:rPr>
        <w:t>ANTONIO CARLOS MANGINI</w:t>
      </w:r>
    </w:p>
    <w:p w:rsidR="001F7E55" w:rsidRPr="00A115EF" w:rsidRDefault="001F7E55" w:rsidP="00A115E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</w:t>
      </w:r>
    </w:p>
    <w:p w:rsidR="001F7E55" w:rsidRDefault="001F7E55" w:rsidP="001F7E55">
      <w:pPr>
        <w:widowControl w:val="0"/>
        <w:spacing w:after="0"/>
        <w:jc w:val="left"/>
        <w:rPr>
          <w:rFonts w:ascii="Arial" w:eastAsia="Times New Roman" w:hAnsi="Arial" w:cs="Arial"/>
          <w:b/>
          <w:snapToGrid w:val="0"/>
          <w:lang w:eastAsia="pt-BR"/>
        </w:rPr>
      </w:pPr>
    </w:p>
    <w:p w:rsidR="001F7E55" w:rsidRDefault="001F7E55" w:rsidP="001F7E55">
      <w:pPr>
        <w:widowControl w:val="0"/>
        <w:spacing w:after="0"/>
        <w:jc w:val="left"/>
        <w:rPr>
          <w:rFonts w:ascii="Arial" w:eastAsia="Times New Roman" w:hAnsi="Arial" w:cs="Arial"/>
          <w:b/>
          <w:snapToGrid w:val="0"/>
          <w:lang w:eastAsia="pt-BR"/>
        </w:rPr>
      </w:pPr>
    </w:p>
    <w:p w:rsidR="001F7E55" w:rsidRDefault="001F7E55" w:rsidP="001F7E55">
      <w:pPr>
        <w:widowControl w:val="0"/>
        <w:spacing w:after="0"/>
        <w:jc w:val="left"/>
        <w:rPr>
          <w:rFonts w:ascii="Arial" w:eastAsia="Times New Roman" w:hAnsi="Arial" w:cs="Arial"/>
          <w:b/>
          <w:snapToGrid w:val="0"/>
          <w:lang w:eastAsia="pt-BR"/>
        </w:rPr>
      </w:pPr>
    </w:p>
    <w:p w:rsidR="001F7E55" w:rsidRDefault="001F7E55" w:rsidP="001F7E55">
      <w:pPr>
        <w:widowControl w:val="0"/>
        <w:spacing w:after="0"/>
        <w:jc w:val="left"/>
        <w:rPr>
          <w:rFonts w:ascii="Arial" w:eastAsia="Times New Roman" w:hAnsi="Arial" w:cs="Arial"/>
          <w:b/>
          <w:snapToGrid w:val="0"/>
          <w:lang w:eastAsia="pt-BR"/>
        </w:rPr>
      </w:pPr>
    </w:p>
    <w:p w:rsidR="001F7E55" w:rsidRDefault="001F7E55" w:rsidP="001F7E55">
      <w:pPr>
        <w:widowControl w:val="0"/>
        <w:spacing w:after="0"/>
        <w:jc w:val="left"/>
        <w:rPr>
          <w:rFonts w:ascii="Arial" w:eastAsia="Times New Roman" w:hAnsi="Arial" w:cs="Arial"/>
          <w:b/>
          <w:snapToGrid w:val="0"/>
          <w:lang w:eastAsia="pt-BR"/>
        </w:rPr>
      </w:pPr>
    </w:p>
    <w:p w:rsidR="001F7E55" w:rsidRPr="001F7E55" w:rsidRDefault="001F7E55" w:rsidP="001F7E55">
      <w:pPr>
        <w:widowControl w:val="0"/>
        <w:spacing w:after="0"/>
        <w:jc w:val="left"/>
        <w:rPr>
          <w:rFonts w:ascii="Arial" w:eastAsia="Times New Roman" w:hAnsi="Arial" w:cs="Arial"/>
          <w:b/>
          <w:snapToGrid w:val="0"/>
          <w:color w:val="000000"/>
          <w:lang w:eastAsia="pt-BR"/>
        </w:rPr>
      </w:pPr>
      <w:r w:rsidRPr="001F7E55">
        <w:rPr>
          <w:rFonts w:ascii="Arial" w:eastAsia="Times New Roman" w:hAnsi="Arial" w:cs="Arial"/>
          <w:b/>
          <w:snapToGrid w:val="0"/>
          <w:lang w:eastAsia="pt-BR"/>
        </w:rPr>
        <w:t xml:space="preserve">Publicada </w:t>
      </w:r>
      <w:r w:rsidRPr="001F7E55">
        <w:rPr>
          <w:rFonts w:ascii="Arial" w:eastAsia="Times New Roman" w:hAnsi="Arial" w:cs="Arial"/>
          <w:snapToGrid w:val="0"/>
          <w:lang w:eastAsia="pt-BR"/>
        </w:rPr>
        <w:t>no Diário Oficial Eletrônico do Município. Arquivada no Setor de Expediente da Prefeitura de Cabreúva, em 10 de dezembro de 2021.</w:t>
      </w:r>
    </w:p>
    <w:p w:rsidR="001F7E55" w:rsidRPr="001F7E55" w:rsidRDefault="001F7E55" w:rsidP="001F7E55">
      <w:pPr>
        <w:widowControl w:val="0"/>
        <w:spacing w:after="0"/>
        <w:jc w:val="both"/>
        <w:rPr>
          <w:rFonts w:ascii="Arial" w:eastAsia="Times New Roman" w:hAnsi="Arial" w:cs="Arial"/>
          <w:snapToGrid w:val="0"/>
          <w:lang w:eastAsia="pt-BR"/>
        </w:rPr>
      </w:pPr>
    </w:p>
    <w:p w:rsidR="001F7E55" w:rsidRPr="001F7E55" w:rsidRDefault="001F7E55" w:rsidP="001F7E55">
      <w:pPr>
        <w:widowControl w:val="0"/>
        <w:spacing w:after="0"/>
        <w:jc w:val="both"/>
        <w:rPr>
          <w:rFonts w:ascii="Arial" w:eastAsia="Times New Roman" w:hAnsi="Arial" w:cs="Arial"/>
          <w:snapToGrid w:val="0"/>
          <w:lang w:eastAsia="pt-BR"/>
        </w:rPr>
      </w:pPr>
    </w:p>
    <w:p w:rsidR="001F7E55" w:rsidRPr="001F7E55" w:rsidRDefault="001F7E55" w:rsidP="001F7E55">
      <w:pPr>
        <w:widowControl w:val="0"/>
        <w:spacing w:after="0"/>
        <w:jc w:val="both"/>
        <w:rPr>
          <w:rFonts w:ascii="Arial" w:eastAsia="Times New Roman" w:hAnsi="Arial" w:cs="Arial"/>
          <w:snapToGrid w:val="0"/>
          <w:lang w:eastAsia="pt-BR"/>
        </w:rPr>
      </w:pPr>
    </w:p>
    <w:p w:rsidR="001F7E55" w:rsidRPr="001F7E55" w:rsidRDefault="001F7E55" w:rsidP="001F7E55">
      <w:pPr>
        <w:widowControl w:val="0"/>
        <w:spacing w:after="0"/>
        <w:rPr>
          <w:rFonts w:ascii="Arial" w:eastAsia="Times New Roman" w:hAnsi="Arial" w:cs="Arial"/>
          <w:b/>
          <w:snapToGrid w:val="0"/>
          <w:lang w:eastAsia="pt-BR"/>
        </w:rPr>
      </w:pPr>
      <w:r w:rsidRPr="001F7E55">
        <w:rPr>
          <w:rFonts w:ascii="Arial" w:eastAsia="Times New Roman" w:hAnsi="Arial" w:cs="Arial"/>
          <w:b/>
          <w:snapToGrid w:val="0"/>
          <w:lang w:eastAsia="pt-BR"/>
        </w:rPr>
        <w:t xml:space="preserve">                 ALZIRA APARECIDA PELEGRINI RODRIGUES</w:t>
      </w:r>
    </w:p>
    <w:p w:rsidR="001F7E55" w:rsidRPr="001F7E55" w:rsidRDefault="001F7E55" w:rsidP="001F7E55">
      <w:pPr>
        <w:widowControl w:val="0"/>
        <w:spacing w:after="0"/>
        <w:rPr>
          <w:rFonts w:ascii="Arial" w:eastAsia="Times New Roman" w:hAnsi="Arial" w:cs="Arial"/>
          <w:bCs/>
          <w:snapToGrid w:val="0"/>
          <w:kern w:val="24"/>
          <w:lang w:eastAsia="pt-BR"/>
        </w:rPr>
      </w:pPr>
      <w:r w:rsidRPr="001F7E55">
        <w:rPr>
          <w:rFonts w:ascii="Arial" w:eastAsia="Times New Roman" w:hAnsi="Arial" w:cs="Arial"/>
          <w:b/>
          <w:iCs/>
          <w:snapToGrid w:val="0"/>
          <w:lang w:eastAsia="pt-BR"/>
        </w:rPr>
        <w:t xml:space="preserve">                Agente Jurídico do Município de Cabreúva</w:t>
      </w:r>
    </w:p>
    <w:p w:rsidR="001F7E55" w:rsidRPr="001F7E55" w:rsidRDefault="001F7E55" w:rsidP="001F7E55">
      <w:pPr>
        <w:spacing w:after="0"/>
        <w:ind w:left="3540" w:firstLine="708"/>
        <w:jc w:val="left"/>
        <w:outlineLvl w:val="2"/>
        <w:rPr>
          <w:rFonts w:ascii="Arial" w:eastAsia="Times New Roman" w:hAnsi="Arial" w:cs="Arial"/>
          <w:b/>
          <w:kern w:val="24"/>
          <w:sz w:val="20"/>
          <w:szCs w:val="20"/>
          <w:lang w:eastAsia="pt-BR"/>
        </w:rPr>
      </w:pPr>
    </w:p>
    <w:sectPr w:rsidR="001F7E55" w:rsidRPr="001F7E55" w:rsidSect="00BE00D0">
      <w:pgSz w:w="11906" w:h="16838"/>
      <w:pgMar w:top="3402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18F"/>
    <w:multiLevelType w:val="hybridMultilevel"/>
    <w:tmpl w:val="E6E20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AC"/>
    <w:rsid w:val="001F3D2A"/>
    <w:rsid w:val="001F7E55"/>
    <w:rsid w:val="002817CE"/>
    <w:rsid w:val="002B7EC8"/>
    <w:rsid w:val="00431FF9"/>
    <w:rsid w:val="00516AFD"/>
    <w:rsid w:val="00543337"/>
    <w:rsid w:val="0055606A"/>
    <w:rsid w:val="00625F71"/>
    <w:rsid w:val="006F4CB2"/>
    <w:rsid w:val="00857080"/>
    <w:rsid w:val="00984347"/>
    <w:rsid w:val="00A115EF"/>
    <w:rsid w:val="00B406AE"/>
    <w:rsid w:val="00B46F7E"/>
    <w:rsid w:val="00B517E4"/>
    <w:rsid w:val="00BE00D0"/>
    <w:rsid w:val="00C56EAC"/>
    <w:rsid w:val="00C70723"/>
    <w:rsid w:val="00E71DCD"/>
    <w:rsid w:val="00F62FD4"/>
    <w:rsid w:val="00F763D6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EF113-DD78-45C0-B6D1-2011F4A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6EAC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49CD-CB38-41F3-AB27-9EBEFA5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ZÉ</cp:lastModifiedBy>
  <cp:revision>4</cp:revision>
  <dcterms:created xsi:type="dcterms:W3CDTF">2021-12-10T15:32:00Z</dcterms:created>
  <dcterms:modified xsi:type="dcterms:W3CDTF">2021-12-13T17:41:00Z</dcterms:modified>
</cp:coreProperties>
</file>